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AD0" w:rsidRPr="00906E51" w:rsidRDefault="00906E51" w:rsidP="00906E51">
      <w:pPr>
        <w:jc w:val="right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Date: _______________________</w:t>
      </w: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To,</w:t>
      </w: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Godrej Properties Limited</w:t>
      </w: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Godrej One, 5th Floor,</w:t>
      </w: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Eastern Express Highway,</w:t>
      </w:r>
      <w:r w:rsidR="00906E51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906E51" w:rsidRPr="00906E51">
        <w:rPr>
          <w:rFonts w:ascii="Arial Unicode MS" w:eastAsia="Arial Unicode MS" w:hAnsi="Arial Unicode MS" w:cs="Arial Unicode MS"/>
        </w:rPr>
        <w:t>Pirojshanagar</w:t>
      </w:r>
      <w:proofErr w:type="spellEnd"/>
      <w:r w:rsidR="00906E51" w:rsidRPr="00906E51">
        <w:rPr>
          <w:rFonts w:ascii="Arial Unicode MS" w:eastAsia="Arial Unicode MS" w:hAnsi="Arial Unicode MS" w:cs="Arial Unicode MS"/>
        </w:rPr>
        <w:t>,</w:t>
      </w:r>
    </w:p>
    <w:p w:rsidR="005A4AD0" w:rsidRPr="00906E51" w:rsidRDefault="00906E51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/>
        </w:rPr>
        <w:t>Vikhroli</w:t>
      </w:r>
      <w:proofErr w:type="spellEnd"/>
      <w:r>
        <w:rPr>
          <w:rFonts w:ascii="Arial Unicode MS" w:eastAsia="Arial Unicode MS" w:hAnsi="Arial Unicode MS" w:cs="Arial Unicode MS"/>
        </w:rPr>
        <w:t xml:space="preserve"> (E</w:t>
      </w:r>
      <w:r w:rsidR="006458FB">
        <w:rPr>
          <w:rFonts w:ascii="Arial Unicode MS" w:eastAsia="Arial Unicode MS" w:hAnsi="Arial Unicode MS" w:cs="Arial Unicode MS"/>
        </w:rPr>
        <w:t>ast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), Mumbai</w:t>
      </w:r>
      <w:r w:rsidR="005A4AD0" w:rsidRPr="00906E51">
        <w:rPr>
          <w:rFonts w:ascii="Arial Unicode MS" w:eastAsia="Arial Unicode MS" w:hAnsi="Arial Unicode MS" w:cs="Arial Unicode MS"/>
        </w:rPr>
        <w:t xml:space="preserve"> 400079 </w:t>
      </w:r>
    </w:p>
    <w:p w:rsidR="00906E51" w:rsidRDefault="00906E51" w:rsidP="00906E51">
      <w:pPr>
        <w:jc w:val="both"/>
        <w:rPr>
          <w:rFonts w:ascii="Arial Unicode MS" w:eastAsia="Arial Unicode MS" w:hAnsi="Arial Unicode MS" w:cs="Arial Unicode MS"/>
        </w:rPr>
      </w:pP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Subject: Non-registration under the GST</w:t>
      </w: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Dear Sir,</w:t>
      </w: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We, ________________</w:t>
      </w:r>
      <w:r w:rsidR="00906E51">
        <w:rPr>
          <w:rFonts w:ascii="Arial Unicode MS" w:eastAsia="Arial Unicode MS" w:hAnsi="Arial Unicode MS" w:cs="Arial Unicode MS"/>
          <w:sz w:val="24"/>
          <w:szCs w:val="24"/>
        </w:rPr>
        <w:t>_______________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 (“</w:t>
      </w:r>
      <w:r w:rsidR="003D5B62" w:rsidRPr="00906E51">
        <w:rPr>
          <w:rFonts w:ascii="Arial Unicode MS" w:eastAsia="Arial Unicode MS" w:hAnsi="Arial Unicode MS" w:cs="Arial Unicode MS"/>
        </w:rPr>
        <w:t>hereinafter referred to as “vendor/contractor/we/us”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”) are </w:t>
      </w:r>
      <w:r w:rsidR="003D5B62" w:rsidRPr="00906E51">
        <w:rPr>
          <w:rFonts w:ascii="Arial Unicode MS" w:eastAsia="Arial Unicode MS" w:hAnsi="Arial Unicode MS" w:cs="Arial Unicode MS"/>
          <w:sz w:val="24"/>
          <w:szCs w:val="24"/>
        </w:rPr>
        <w:t>ac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knowledge </w:t>
      </w:r>
      <w:r w:rsidR="003D5B62" w:rsidRPr="00906E51">
        <w:rPr>
          <w:rFonts w:ascii="Arial Unicode MS" w:eastAsia="Arial Unicode MS" w:hAnsi="Arial Unicode MS" w:cs="Arial Unicode MS"/>
          <w:sz w:val="24"/>
          <w:szCs w:val="24"/>
        </w:rPr>
        <w:t>the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 requirements of registration under the Central Goods and Services Tax Act, 2017 (</w:t>
      </w:r>
      <w:r w:rsidR="003D5B62" w:rsidRPr="00906E51">
        <w:rPr>
          <w:rFonts w:ascii="Arial Unicode MS" w:eastAsia="Arial Unicode MS" w:hAnsi="Arial Unicode MS" w:cs="Arial Unicode MS"/>
          <w:sz w:val="24"/>
          <w:szCs w:val="24"/>
        </w:rPr>
        <w:t>“</w:t>
      </w:r>
      <w:r w:rsidRPr="00906E51">
        <w:rPr>
          <w:rFonts w:ascii="Arial Unicode MS" w:eastAsia="Arial Unicode MS" w:hAnsi="Arial Unicode MS" w:cs="Arial Unicode MS"/>
          <w:sz w:val="24"/>
          <w:szCs w:val="24"/>
        </w:rPr>
        <w:t>hereinafter referred to as the GST Act”).</w:t>
      </w: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The GST Act provides exemption from registration subject to certain conditions. We confirm that we fulfill the conditions for non-registration under the GST Act. Accordingly, we are not registered under the GST Act.</w:t>
      </w:r>
      <w:r w:rsidR="009F0399" w:rsidRPr="00906E51">
        <w:rPr>
          <w:rFonts w:ascii="Arial Unicode MS" w:eastAsia="Arial Unicode MS" w:hAnsi="Arial Unicode MS" w:cs="Arial Unicode MS"/>
          <w:sz w:val="24"/>
          <w:szCs w:val="24"/>
        </w:rPr>
        <w:t xml:space="preserve"> We further state that we will not claim any GST amount from you in case any liability arises in future with respect to the materials/services supplied</w:t>
      </w:r>
      <w:r w:rsidR="009F0399" w:rsidRPr="00906E51">
        <w:rPr>
          <w:rFonts w:ascii="Arial Unicode MS" w:eastAsia="Arial Unicode MS" w:hAnsi="Arial Unicode MS" w:cs="Arial Unicode MS"/>
        </w:rPr>
        <w:t>.</w:t>
      </w: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Further, we agree to get registered and provide the GSTIN as and when we cease to fulfill conditions set forth in the GST Act.</w:t>
      </w: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Yours faithfully,</w:t>
      </w:r>
    </w:p>
    <w:p w:rsidR="005A4AD0" w:rsidRPr="00906E51" w:rsidRDefault="005A4AD0" w:rsidP="00906E51">
      <w:pPr>
        <w:jc w:val="both"/>
        <w:rPr>
          <w:rFonts w:ascii="Arial Unicode MS" w:eastAsia="Arial Unicode MS" w:hAnsi="Arial Unicode MS" w:cs="Arial Unicode MS"/>
        </w:rPr>
      </w:pP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Authorized Signatory</w:t>
      </w: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 xml:space="preserve">Name: </w:t>
      </w: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906E51">
        <w:rPr>
          <w:rFonts w:ascii="Arial Unicode MS" w:eastAsia="Arial Unicode MS" w:hAnsi="Arial Unicode MS" w:cs="Arial Unicode MS"/>
        </w:rPr>
        <w:t>Designation:</w:t>
      </w:r>
    </w:p>
    <w:p w:rsidR="005A4AD0" w:rsidRPr="00906E51" w:rsidRDefault="005A4AD0" w:rsidP="00906E51">
      <w:pPr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906E51">
        <w:rPr>
          <w:rFonts w:ascii="Arial Unicode MS" w:eastAsia="Arial Unicode MS" w:hAnsi="Arial Unicode MS" w:cs="Arial Unicode MS"/>
          <w:sz w:val="24"/>
          <w:szCs w:val="24"/>
        </w:rPr>
        <w:t>PAN No:</w:t>
      </w:r>
    </w:p>
    <w:sectPr w:rsidR="005A4AD0" w:rsidRPr="00906E51" w:rsidSect="005A4AD0">
      <w:headerReference w:type="default" r:id="rId6"/>
      <w:pgSz w:w="12240" w:h="15840"/>
      <w:pgMar w:top="63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85" w:rsidRDefault="008F3785" w:rsidP="00906E51">
      <w:pPr>
        <w:spacing w:after="0" w:line="240" w:lineRule="auto"/>
      </w:pPr>
      <w:r>
        <w:separator/>
      </w:r>
    </w:p>
  </w:endnote>
  <w:endnote w:type="continuationSeparator" w:id="0">
    <w:p w:rsidR="008F3785" w:rsidRDefault="008F3785" w:rsidP="0090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85" w:rsidRDefault="008F3785" w:rsidP="00906E51">
      <w:pPr>
        <w:spacing w:after="0" w:line="240" w:lineRule="auto"/>
      </w:pPr>
      <w:r>
        <w:separator/>
      </w:r>
    </w:p>
  </w:footnote>
  <w:footnote w:type="continuationSeparator" w:id="0">
    <w:p w:rsidR="008F3785" w:rsidRDefault="008F3785" w:rsidP="00906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E51" w:rsidRPr="00906E51" w:rsidRDefault="00906E51" w:rsidP="00906E51">
    <w:pPr>
      <w:jc w:val="center"/>
      <w:rPr>
        <w:rFonts w:ascii="Arial Unicode MS" w:eastAsia="Arial Unicode MS" w:hAnsi="Arial Unicode MS" w:cs="Arial Unicode MS"/>
        <w:b/>
        <w:sz w:val="36"/>
        <w:szCs w:val="36"/>
      </w:rPr>
    </w:pPr>
    <w:r w:rsidRPr="00906E51">
      <w:rPr>
        <w:rFonts w:ascii="Arial Unicode MS" w:eastAsia="Arial Unicode MS" w:hAnsi="Arial Unicode MS" w:cs="Arial Unicode MS"/>
        <w:b/>
      </w:rPr>
      <w:t>(On letter head of the Vendor/Contractor)</w:t>
    </w:r>
  </w:p>
  <w:p w:rsidR="00906E51" w:rsidRDefault="00906E51">
    <w:pPr>
      <w:pStyle w:val="Header"/>
    </w:pPr>
  </w:p>
  <w:p w:rsidR="00906E51" w:rsidRDefault="00906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0F"/>
    <w:rsid w:val="00095F0F"/>
    <w:rsid w:val="00300F94"/>
    <w:rsid w:val="003900EE"/>
    <w:rsid w:val="003D5B62"/>
    <w:rsid w:val="0044092E"/>
    <w:rsid w:val="005A4AD0"/>
    <w:rsid w:val="006458FB"/>
    <w:rsid w:val="006A327B"/>
    <w:rsid w:val="008F3785"/>
    <w:rsid w:val="00906E51"/>
    <w:rsid w:val="009B3D58"/>
    <w:rsid w:val="009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A59F7-682F-49BF-B7E8-E65F79E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E51"/>
  </w:style>
  <w:style w:type="paragraph" w:styleId="Footer">
    <w:name w:val="footer"/>
    <w:basedOn w:val="Normal"/>
    <w:link w:val="FooterChar"/>
    <w:uiPriority w:val="99"/>
    <w:unhideWhenUsed/>
    <w:rsid w:val="00906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Tibrewala</dc:creator>
  <cp:keywords/>
  <dc:description/>
  <cp:lastModifiedBy>Preeti Bellel</cp:lastModifiedBy>
  <cp:revision>3</cp:revision>
  <dcterms:created xsi:type="dcterms:W3CDTF">2017-07-03T06:36:00Z</dcterms:created>
  <dcterms:modified xsi:type="dcterms:W3CDTF">2017-07-03T06:38:00Z</dcterms:modified>
</cp:coreProperties>
</file>